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691B" w14:textId="3D675FC0" w:rsidR="000E3311" w:rsidRPr="006E08ED" w:rsidRDefault="000E3311" w:rsidP="000E3311">
      <w:pPr>
        <w:rPr>
          <w:rFonts w:ascii="Times New Roman" w:hAnsi="Times New Roman" w:cs="Times New Roman"/>
          <w:lang w:val="en-US"/>
        </w:rPr>
      </w:pPr>
      <w:r w:rsidRPr="006E08ED">
        <w:rPr>
          <w:rFonts w:ascii="Times New Roman" w:hAnsi="Times New Roman" w:cs="Times New Roman"/>
          <w:lang w:val="en-US"/>
        </w:rPr>
        <w:t xml:space="preserve">A : </w:t>
      </w:r>
      <w:r w:rsidRPr="006E08ED">
        <w:rPr>
          <w:rFonts w:ascii="Times New Roman" w:hAnsi="Times New Roman" w:cs="Times New Roman"/>
        </w:rPr>
        <w:fldChar w:fldCharType="begin"/>
      </w:r>
      <w:r w:rsidRPr="006E08ED">
        <w:rPr>
          <w:rFonts w:ascii="Times New Roman" w:hAnsi="Times New Roman" w:cs="Times New Roman"/>
          <w:lang w:val="en-CA"/>
        </w:rPr>
        <w:instrText>HYPERLINK "mailto:ministre@habitation.gouv.qc.ca"</w:instrText>
      </w:r>
      <w:r w:rsidRPr="006E08ED">
        <w:rPr>
          <w:rFonts w:ascii="Times New Roman" w:hAnsi="Times New Roman" w:cs="Times New Roman"/>
        </w:rPr>
      </w:r>
      <w:r w:rsidRPr="006E08ED">
        <w:rPr>
          <w:rFonts w:ascii="Times New Roman" w:hAnsi="Times New Roman" w:cs="Times New Roman"/>
        </w:rPr>
        <w:fldChar w:fldCharType="separate"/>
      </w:r>
      <w:r w:rsidRPr="006E08ED">
        <w:rPr>
          <w:rStyle w:val="Hyperlink"/>
          <w:rFonts w:ascii="Times New Roman" w:hAnsi="Times New Roman" w:cs="Times New Roman"/>
          <w:lang w:val="en-US"/>
        </w:rPr>
        <w:t>ministre@habitation.gouv.qc.ca</w:t>
      </w:r>
      <w:r w:rsidRPr="006E08ED">
        <w:rPr>
          <w:rFonts w:ascii="Times New Roman" w:hAnsi="Times New Roman" w:cs="Times New Roman"/>
        </w:rPr>
        <w:fldChar w:fldCharType="end"/>
      </w:r>
      <w:r w:rsidRPr="006E08ED">
        <w:rPr>
          <w:rFonts w:ascii="Times New Roman" w:hAnsi="Times New Roman" w:cs="Times New Roman"/>
          <w:lang w:val="en-US"/>
        </w:rPr>
        <w:t xml:space="preserve">; </w:t>
      </w:r>
      <w:r w:rsidRPr="006E08ED">
        <w:rPr>
          <w:rFonts w:ascii="Times New Roman" w:hAnsi="Times New Roman" w:cs="Times New Roman"/>
        </w:rPr>
        <w:fldChar w:fldCharType="begin"/>
      </w:r>
      <w:r w:rsidRPr="006E08ED">
        <w:rPr>
          <w:rFonts w:ascii="Times New Roman" w:hAnsi="Times New Roman" w:cs="Times New Roman"/>
          <w:lang w:val="en-CA"/>
        </w:rPr>
        <w:instrText>HYPERLINK "mailto:ministre.emploi@mess.gouv.qc.ca"</w:instrText>
      </w:r>
      <w:r w:rsidRPr="006E08ED">
        <w:rPr>
          <w:rFonts w:ascii="Times New Roman" w:hAnsi="Times New Roman" w:cs="Times New Roman"/>
        </w:rPr>
      </w:r>
      <w:r w:rsidRPr="006E08ED">
        <w:rPr>
          <w:rFonts w:ascii="Times New Roman" w:hAnsi="Times New Roman" w:cs="Times New Roman"/>
        </w:rPr>
        <w:fldChar w:fldCharType="separate"/>
      </w:r>
      <w:r w:rsidRPr="006E08ED">
        <w:rPr>
          <w:rStyle w:val="Hyperlink"/>
          <w:rFonts w:ascii="Times New Roman" w:hAnsi="Times New Roman" w:cs="Times New Roman"/>
          <w:lang w:val="en-US"/>
        </w:rPr>
        <w:t>ministre.emploi@mess.gouv.qc.ca</w:t>
      </w:r>
      <w:r w:rsidRPr="006E08ED">
        <w:rPr>
          <w:rFonts w:ascii="Times New Roman" w:hAnsi="Times New Roman" w:cs="Times New Roman"/>
        </w:rPr>
        <w:fldChar w:fldCharType="end"/>
      </w:r>
      <w:r w:rsidRPr="006E08ED">
        <w:rPr>
          <w:rFonts w:ascii="Times New Roman" w:hAnsi="Times New Roman" w:cs="Times New Roman"/>
          <w:lang w:val="en-US"/>
        </w:rPr>
        <w:t xml:space="preserve">; </w:t>
      </w:r>
      <w:r w:rsidRPr="006E08ED">
        <w:rPr>
          <w:rFonts w:ascii="Times New Roman" w:hAnsi="Times New Roman" w:cs="Times New Roman"/>
        </w:rPr>
        <w:fldChar w:fldCharType="begin"/>
      </w:r>
      <w:r w:rsidRPr="006E08ED">
        <w:rPr>
          <w:rFonts w:ascii="Times New Roman" w:hAnsi="Times New Roman" w:cs="Times New Roman"/>
          <w:lang w:val="en-CA"/>
        </w:rPr>
        <w:instrText>HYPERLINK "mailto:ministre.ssac@mess.gouv.qc.ca"</w:instrText>
      </w:r>
      <w:r w:rsidRPr="006E08ED">
        <w:rPr>
          <w:rFonts w:ascii="Times New Roman" w:hAnsi="Times New Roman" w:cs="Times New Roman"/>
        </w:rPr>
      </w:r>
      <w:r w:rsidRPr="006E08ED">
        <w:rPr>
          <w:rFonts w:ascii="Times New Roman" w:hAnsi="Times New Roman" w:cs="Times New Roman"/>
        </w:rPr>
        <w:fldChar w:fldCharType="separate"/>
      </w:r>
      <w:r w:rsidRPr="006E08ED">
        <w:rPr>
          <w:rStyle w:val="Hyperlink"/>
          <w:rFonts w:ascii="Times New Roman" w:hAnsi="Times New Roman" w:cs="Times New Roman"/>
          <w:lang w:val="en-US"/>
        </w:rPr>
        <w:t>ministre.ssac@mess.gouv.qc.ca</w:t>
      </w:r>
      <w:r w:rsidRPr="006E08ED">
        <w:rPr>
          <w:rFonts w:ascii="Times New Roman" w:hAnsi="Times New Roman" w:cs="Times New Roman"/>
        </w:rPr>
        <w:fldChar w:fldCharType="end"/>
      </w:r>
    </w:p>
    <w:p w14:paraId="550C0C3C" w14:textId="6C482127"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CC : </w:t>
      </w:r>
      <w:r w:rsidRPr="006E08ED">
        <w:rPr>
          <w:rFonts w:ascii="Times New Roman" w:hAnsi="Times New Roman" w:cs="Times New Roman"/>
          <w:highlight w:val="yellow"/>
        </w:rPr>
        <w:t xml:space="preserve">courriel de votre </w:t>
      </w:r>
      <w:proofErr w:type="spellStart"/>
      <w:r w:rsidRPr="006E08ED">
        <w:rPr>
          <w:rFonts w:ascii="Times New Roman" w:hAnsi="Times New Roman" w:cs="Times New Roman"/>
          <w:highlight w:val="yellow"/>
        </w:rPr>
        <w:t>député-e</w:t>
      </w:r>
      <w:proofErr w:type="spellEnd"/>
      <w:r w:rsidR="00563B53" w:rsidRPr="006E08ED">
        <w:rPr>
          <w:rFonts w:ascii="Times New Roman" w:hAnsi="Times New Roman" w:cs="Times New Roman"/>
          <w:highlight w:val="yellow"/>
        </w:rPr>
        <w:t>,</w:t>
      </w:r>
      <w:r w:rsidR="00563B53" w:rsidRPr="006E08ED">
        <w:rPr>
          <w:rFonts w:ascii="Times New Roman" w:hAnsi="Times New Roman" w:cs="Times New Roman"/>
        </w:rPr>
        <w:t xml:space="preserve"> </w:t>
      </w:r>
      <w:hyperlink r:id="rId4" w:history="1">
        <w:r w:rsidR="00563B53" w:rsidRPr="006E08ED">
          <w:rPr>
            <w:rStyle w:val="Hyperlink"/>
            <w:rFonts w:ascii="Times New Roman" w:hAnsi="Times New Roman" w:cs="Times New Roman"/>
          </w:rPr>
          <w:t>coordoprojets@ciaft.qc.ca</w:t>
        </w:r>
      </w:hyperlink>
      <w:r w:rsidR="00563B53" w:rsidRPr="006E08ED">
        <w:rPr>
          <w:rFonts w:ascii="Times New Roman" w:hAnsi="Times New Roman" w:cs="Times New Roman"/>
        </w:rPr>
        <w:t xml:space="preserve">; </w:t>
      </w:r>
      <w:hyperlink r:id="rId5" w:history="1">
        <w:r w:rsidR="00F2121C" w:rsidRPr="006E08ED">
          <w:rPr>
            <w:rStyle w:val="Hyperlink"/>
            <w:rFonts w:ascii="Times New Roman" w:hAnsi="Times New Roman" w:cs="Times New Roman"/>
          </w:rPr>
          <w:t>projets@ciaft.qc.ca</w:t>
        </w:r>
      </w:hyperlink>
      <w:r w:rsidR="00F2121C" w:rsidRPr="006E08ED">
        <w:rPr>
          <w:rFonts w:ascii="Times New Roman" w:hAnsi="Times New Roman" w:cs="Times New Roman"/>
        </w:rPr>
        <w:t xml:space="preserve"> </w:t>
      </w:r>
    </w:p>
    <w:p w14:paraId="6C8B15F1" w14:textId="4F72E051"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Objet : Soutenir concrètement l’autonomie économique des femmes </w:t>
      </w:r>
    </w:p>
    <w:p w14:paraId="58B067AF" w14:textId="77777777"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Mesdames les Ministres, </w:t>
      </w:r>
    </w:p>
    <w:p w14:paraId="12F391FA" w14:textId="77777777" w:rsidR="000E3311" w:rsidRPr="006E08ED" w:rsidRDefault="000E3311" w:rsidP="000E3311">
      <w:pPr>
        <w:rPr>
          <w:rFonts w:ascii="Times New Roman" w:hAnsi="Times New Roman" w:cs="Times New Roman"/>
        </w:rPr>
      </w:pPr>
      <w:r w:rsidRPr="006E08ED">
        <w:rPr>
          <w:rFonts w:ascii="Times New Roman" w:hAnsi="Times New Roman" w:cs="Times New Roman"/>
        </w:rPr>
        <w:t>À titre de [</w:t>
      </w:r>
      <w:r w:rsidRPr="006E08ED">
        <w:rPr>
          <w:rFonts w:ascii="Times New Roman" w:hAnsi="Times New Roman" w:cs="Times New Roman"/>
          <w:highlight w:val="yellow"/>
        </w:rPr>
        <w:t>nom de l’organisation</w:t>
      </w:r>
      <w:r w:rsidRPr="006E08ED">
        <w:rPr>
          <w:rFonts w:ascii="Times New Roman" w:hAnsi="Times New Roman" w:cs="Times New Roman"/>
        </w:rPr>
        <w:t>], nous souhaitons vous interpeller quant à l’importance stratégique des groupes femmes employabilité (GFE) pour l’autonomie économique des femmes au Québec. Les GFE constituent une infrastructure essentielle, bien que fragilisée, de l’action publique en employabilité. Leur expertise féministe et systémique permet d’agir en amont de l’emploi, en tenant compte des réalités structurelles qui façonnent les parcours professionnels des femmes.</w:t>
      </w:r>
    </w:p>
    <w:p w14:paraId="33EA9245" w14:textId="77777777"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Dans un marché du travail encore marqué par des inégalités persistantes, leur rôle est non seulement pertinent, mais indispensable. Or, le financement actuel, principalement par projets, limite leur capacité d’assurer la continuité des services, de stabiliser leurs équipes et de planifier des actions durables. Cette instabilité fragilise une expertise pourtant complémentaire et non substituable aux services généralistes. Elle entraîne également un déplacement des besoins vers d’autres ressources communautaires et publiques, contribuant à une pression accrue sur des services déjà sursollicités, plutôt qu’à une réponse globale et cohérente aux besoins des femmes. </w:t>
      </w:r>
    </w:p>
    <w:p w14:paraId="7F5B7B44" w14:textId="4E231BB3"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Alors que les crises actuelles accentuent les inégalités économiques, nous appuyons la demande du Comité Femmes Employabilité du CIAFT visant l’octroi d’un financement à la mission globale de 7 millions de dollars par année pour les GFE. Il s’agit d’un investissement structurant, cohérent avec les engagements gouvernementaux en matière d’égalité entre les femmes et les hommes et de participation au marché du travail. Soutenir les GFE, c’est choisir d’agir sur les causes structurelles des inégalités économiques plutôt que d’en gérer les conséquences. Nous vous invitons à poser un geste concret en faveur de la reconnaissance et de la pérennité de ces ressources essentielles. </w:t>
      </w:r>
    </w:p>
    <w:p w14:paraId="332D7B36" w14:textId="77777777" w:rsidR="000E3311" w:rsidRPr="006E08ED" w:rsidRDefault="000E3311" w:rsidP="000E3311">
      <w:pPr>
        <w:rPr>
          <w:rFonts w:ascii="Times New Roman" w:hAnsi="Times New Roman" w:cs="Times New Roman"/>
        </w:rPr>
      </w:pPr>
      <w:r w:rsidRPr="006E08ED">
        <w:rPr>
          <w:rFonts w:ascii="Times New Roman" w:hAnsi="Times New Roman" w:cs="Times New Roman"/>
        </w:rPr>
        <w:t xml:space="preserve">Veuillez agréer, Mesdames les Ministres, l’expression de nos salutations distinguées, </w:t>
      </w:r>
    </w:p>
    <w:p w14:paraId="4B96CEA3" w14:textId="7394EBF8" w:rsidR="000E3311" w:rsidRPr="006E08ED" w:rsidRDefault="000E3311" w:rsidP="000E3311">
      <w:pPr>
        <w:rPr>
          <w:rFonts w:ascii="Times New Roman" w:hAnsi="Times New Roman" w:cs="Times New Roman"/>
        </w:rPr>
      </w:pPr>
      <w:r w:rsidRPr="006E08ED">
        <w:rPr>
          <w:rFonts w:ascii="Times New Roman" w:hAnsi="Times New Roman" w:cs="Times New Roman"/>
          <w:highlight w:val="yellow"/>
        </w:rPr>
        <w:t>[Nom] [Titre] [Organisation]</w:t>
      </w:r>
    </w:p>
    <w:p w14:paraId="74052DEE" w14:textId="738230D5" w:rsidR="00AF5C11" w:rsidRPr="006E08ED" w:rsidRDefault="000E3311" w:rsidP="000E3311">
      <w:pPr>
        <w:rPr>
          <w:rFonts w:ascii="Times New Roman" w:hAnsi="Times New Roman" w:cs="Times New Roman"/>
        </w:rPr>
      </w:pPr>
      <w:r w:rsidRPr="006E08ED">
        <w:rPr>
          <w:rFonts w:ascii="Times New Roman" w:hAnsi="Times New Roman" w:cs="Times New Roman"/>
        </w:rPr>
        <w:t> </w:t>
      </w:r>
    </w:p>
    <w:sectPr w:rsidR="00AF5C11" w:rsidRPr="006E08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11"/>
    <w:rsid w:val="000E3311"/>
    <w:rsid w:val="00552646"/>
    <w:rsid w:val="00563B53"/>
    <w:rsid w:val="006A689E"/>
    <w:rsid w:val="006E08ED"/>
    <w:rsid w:val="00835D16"/>
    <w:rsid w:val="008929B7"/>
    <w:rsid w:val="00A56124"/>
    <w:rsid w:val="00AF5C11"/>
    <w:rsid w:val="00CA1E92"/>
    <w:rsid w:val="00F2121C"/>
    <w:rsid w:val="00FC1B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9E85"/>
  <w15:chartTrackingRefBased/>
  <w15:docId w15:val="{657179C5-284B-4371-9F10-253426A0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311"/>
    <w:rPr>
      <w:rFonts w:eastAsiaTheme="majorEastAsia" w:cstheme="majorBidi"/>
      <w:color w:val="272727" w:themeColor="text1" w:themeTint="D8"/>
    </w:rPr>
  </w:style>
  <w:style w:type="paragraph" w:styleId="Title">
    <w:name w:val="Title"/>
    <w:basedOn w:val="Normal"/>
    <w:next w:val="Normal"/>
    <w:link w:val="TitleChar"/>
    <w:uiPriority w:val="10"/>
    <w:qFormat/>
    <w:rsid w:val="000E3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311"/>
    <w:pPr>
      <w:spacing w:before="160"/>
      <w:jc w:val="center"/>
    </w:pPr>
    <w:rPr>
      <w:i/>
      <w:iCs/>
      <w:color w:val="404040" w:themeColor="text1" w:themeTint="BF"/>
    </w:rPr>
  </w:style>
  <w:style w:type="character" w:customStyle="1" w:styleId="QuoteChar">
    <w:name w:val="Quote Char"/>
    <w:basedOn w:val="DefaultParagraphFont"/>
    <w:link w:val="Quote"/>
    <w:uiPriority w:val="29"/>
    <w:rsid w:val="000E3311"/>
    <w:rPr>
      <w:i/>
      <w:iCs/>
      <w:color w:val="404040" w:themeColor="text1" w:themeTint="BF"/>
    </w:rPr>
  </w:style>
  <w:style w:type="paragraph" w:styleId="ListParagraph">
    <w:name w:val="List Paragraph"/>
    <w:basedOn w:val="Normal"/>
    <w:uiPriority w:val="34"/>
    <w:qFormat/>
    <w:rsid w:val="000E3311"/>
    <w:pPr>
      <w:ind w:left="720"/>
      <w:contextualSpacing/>
    </w:pPr>
  </w:style>
  <w:style w:type="character" w:styleId="IntenseEmphasis">
    <w:name w:val="Intense Emphasis"/>
    <w:basedOn w:val="DefaultParagraphFont"/>
    <w:uiPriority w:val="21"/>
    <w:qFormat/>
    <w:rsid w:val="000E3311"/>
    <w:rPr>
      <w:i/>
      <w:iCs/>
      <w:color w:val="0F4761" w:themeColor="accent1" w:themeShade="BF"/>
    </w:rPr>
  </w:style>
  <w:style w:type="paragraph" w:styleId="IntenseQuote">
    <w:name w:val="Intense Quote"/>
    <w:basedOn w:val="Normal"/>
    <w:next w:val="Normal"/>
    <w:link w:val="IntenseQuoteChar"/>
    <w:uiPriority w:val="30"/>
    <w:qFormat/>
    <w:rsid w:val="000E3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311"/>
    <w:rPr>
      <w:i/>
      <w:iCs/>
      <w:color w:val="0F4761" w:themeColor="accent1" w:themeShade="BF"/>
    </w:rPr>
  </w:style>
  <w:style w:type="character" w:styleId="IntenseReference">
    <w:name w:val="Intense Reference"/>
    <w:basedOn w:val="DefaultParagraphFont"/>
    <w:uiPriority w:val="32"/>
    <w:qFormat/>
    <w:rsid w:val="000E3311"/>
    <w:rPr>
      <w:b/>
      <w:bCs/>
      <w:smallCaps/>
      <w:color w:val="0F4761" w:themeColor="accent1" w:themeShade="BF"/>
      <w:spacing w:val="5"/>
    </w:rPr>
  </w:style>
  <w:style w:type="character" w:styleId="Hyperlink">
    <w:name w:val="Hyperlink"/>
    <w:basedOn w:val="DefaultParagraphFont"/>
    <w:uiPriority w:val="99"/>
    <w:unhideWhenUsed/>
    <w:rsid w:val="000E3311"/>
    <w:rPr>
      <w:color w:val="467886" w:themeColor="hyperlink"/>
      <w:u w:val="single"/>
    </w:rPr>
  </w:style>
  <w:style w:type="character" w:styleId="UnresolvedMention">
    <w:name w:val="Unresolved Mention"/>
    <w:basedOn w:val="DefaultParagraphFont"/>
    <w:uiPriority w:val="99"/>
    <w:semiHidden/>
    <w:unhideWhenUsed/>
    <w:rsid w:val="000E3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jets@ciaft.qc.ca" TargetMode="External"/><Relationship Id="rId4" Type="http://schemas.openxmlformats.org/officeDocument/2006/relationships/hyperlink" Target="mailto:coordoprojets@ciaft.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2117</Characters>
  <Application>Microsoft Office Word</Application>
  <DocSecurity>0</DocSecurity>
  <Lines>38</Lines>
  <Paragraphs>11</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Gilker Létourneau</dc:creator>
  <cp:keywords/>
  <dc:description/>
  <cp:lastModifiedBy>Béatrice Monfette</cp:lastModifiedBy>
  <cp:revision>10</cp:revision>
  <dcterms:created xsi:type="dcterms:W3CDTF">2026-02-16T19:56:00Z</dcterms:created>
  <dcterms:modified xsi:type="dcterms:W3CDTF">2026-02-16T20:00:00Z</dcterms:modified>
</cp:coreProperties>
</file>